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6D7E1" w14:textId="77777777" w:rsidR="00552929" w:rsidRPr="00552929" w:rsidRDefault="00552929" w:rsidP="00552929">
      <w:pPr>
        <w:spacing w:after="120" w:line="240" w:lineRule="auto"/>
        <w:rPr>
          <w:rFonts w:ascii="Times New Roman" w:eastAsia="Times New Roman" w:hAnsi="Times New Roman" w:cs="Times New Roman"/>
          <w:b/>
          <w:noProof/>
          <w:sz w:val="28"/>
          <w:szCs w:val="28"/>
        </w:rPr>
      </w:pPr>
      <w:r w:rsidRPr="00552929">
        <w:rPr>
          <w:rFonts w:ascii="Times New Roman" w:eastAsia="Times New Roman" w:hAnsi="Times New Roman" w:cs="Times New Roman"/>
          <w:b/>
          <w:noProof/>
          <w:sz w:val="28"/>
          <w:szCs w:val="28"/>
        </w:rPr>
        <w:t>Formular - F1</w:t>
      </w:r>
    </w:p>
    <w:p w14:paraId="24E4992C" w14:textId="77777777" w:rsidR="00552929" w:rsidRPr="00552929" w:rsidRDefault="00552929" w:rsidP="00552929">
      <w:pPr>
        <w:spacing w:after="200" w:line="276" w:lineRule="auto"/>
        <w:jc w:val="both"/>
        <w:rPr>
          <w:rFonts w:ascii="Times New Roman" w:eastAsia="Times New Roman" w:hAnsi="Times New Roman" w:cs="Times New Roman"/>
          <w:noProof/>
          <w:sz w:val="24"/>
          <w:szCs w:val="24"/>
        </w:rPr>
      </w:pPr>
      <w:r w:rsidRPr="00552929">
        <w:rPr>
          <w:rFonts w:ascii="Times New Roman" w:eastAsia="Times New Roman" w:hAnsi="Times New Roman" w:cs="Times New Roman"/>
          <w:noProof/>
          <w:sz w:val="24"/>
          <w:szCs w:val="24"/>
        </w:rPr>
        <w:t xml:space="preserve">              CĂTRE,</w:t>
      </w:r>
    </w:p>
    <w:p w14:paraId="70D4FCEE" w14:textId="77777777" w:rsidR="00552929" w:rsidRPr="00552929" w:rsidRDefault="00552929" w:rsidP="00552929">
      <w:pPr>
        <w:spacing w:after="200" w:line="276" w:lineRule="auto"/>
        <w:jc w:val="center"/>
        <w:rPr>
          <w:rFonts w:ascii="Times New Roman" w:eastAsia="Times New Roman" w:hAnsi="Times New Roman" w:cs="Times New Roman"/>
          <w:noProof/>
          <w:sz w:val="24"/>
          <w:szCs w:val="24"/>
        </w:rPr>
      </w:pPr>
      <w:r w:rsidRPr="00552929">
        <w:rPr>
          <w:rFonts w:ascii="Times New Roman" w:eastAsia="Times New Roman" w:hAnsi="Times New Roman" w:cs="Times New Roman"/>
          <w:noProof/>
          <w:sz w:val="24"/>
          <w:szCs w:val="24"/>
        </w:rPr>
        <w:t>Serviciul Public Local de Termoficare Brașov ( S.P.L.T. Brașov)</w:t>
      </w:r>
    </w:p>
    <w:p w14:paraId="35F82F65" w14:textId="77777777" w:rsidR="00552929" w:rsidRPr="00552929" w:rsidRDefault="00552929" w:rsidP="00552929">
      <w:pPr>
        <w:spacing w:after="120" w:line="240" w:lineRule="auto"/>
        <w:jc w:val="center"/>
        <w:rPr>
          <w:rFonts w:ascii="Calibri" w:eastAsia="Calibri" w:hAnsi="Calibri" w:cs="Times New Roman"/>
          <w:b/>
          <w:noProof/>
          <w:sz w:val="24"/>
          <w:szCs w:val="24"/>
        </w:rPr>
      </w:pPr>
    </w:p>
    <w:p w14:paraId="0D3F1621" w14:textId="77777777" w:rsidR="00552929" w:rsidRPr="00552929" w:rsidRDefault="00552929" w:rsidP="00552929">
      <w:pPr>
        <w:spacing w:after="120" w:line="240" w:lineRule="auto"/>
        <w:jc w:val="center"/>
        <w:rPr>
          <w:rFonts w:ascii="Times New Roman" w:eastAsia="Times New Roman" w:hAnsi="Times New Roman" w:cs="Times New Roman"/>
          <w:b/>
          <w:noProof/>
          <w:sz w:val="24"/>
          <w:szCs w:val="24"/>
        </w:rPr>
      </w:pPr>
      <w:r w:rsidRPr="00552929">
        <w:rPr>
          <w:rFonts w:ascii="Times New Roman" w:eastAsia="Times New Roman" w:hAnsi="Times New Roman" w:cs="Times New Roman"/>
          <w:b/>
          <w:noProof/>
          <w:sz w:val="24"/>
          <w:szCs w:val="24"/>
        </w:rPr>
        <w:t>CERERE DE DECONECTARE</w:t>
      </w:r>
    </w:p>
    <w:p w14:paraId="48409AB2" w14:textId="77777777" w:rsidR="00552929" w:rsidRPr="00552929" w:rsidRDefault="00552929" w:rsidP="00552929">
      <w:pPr>
        <w:spacing w:after="200" w:line="276" w:lineRule="auto"/>
        <w:ind w:firstLine="708"/>
        <w:jc w:val="both"/>
        <w:rPr>
          <w:rFonts w:ascii="Times New Roman" w:eastAsia="Times New Roman" w:hAnsi="Times New Roman" w:cs="Times New Roman"/>
          <w:noProof/>
          <w:sz w:val="24"/>
          <w:szCs w:val="24"/>
        </w:rPr>
      </w:pPr>
      <w:r w:rsidRPr="00552929">
        <w:rPr>
          <w:rFonts w:ascii="Times New Roman" w:eastAsia="Times New Roman" w:hAnsi="Times New Roman" w:cs="Times New Roman"/>
          <w:noProof/>
          <w:sz w:val="24"/>
          <w:szCs w:val="24"/>
        </w:rPr>
        <w:t xml:space="preserve">Subsemnatul (nume și prenume)  </w:t>
      </w:r>
      <w:r w:rsidRPr="00552929">
        <w:rPr>
          <w:rFonts w:ascii="Times New Roman" w:eastAsia="Times New Roman" w:hAnsi="Times New Roman" w:cs="Times New Roman"/>
          <w:b/>
          <w:noProof/>
          <w:sz w:val="24"/>
          <w:szCs w:val="24"/>
        </w:rPr>
        <w:t>__________________________________________</w:t>
      </w:r>
      <w:r w:rsidRPr="00552929">
        <w:rPr>
          <w:rFonts w:ascii="Times New Roman" w:eastAsia="Times New Roman" w:hAnsi="Times New Roman" w:cs="Times New Roman"/>
          <w:noProof/>
          <w:sz w:val="24"/>
          <w:szCs w:val="24"/>
        </w:rPr>
        <w:t>, serie și nr. CI ________, CNP____________________________, nr. tel. de contact _____________, adresă de e-mail ______________________________ cu domiciliul în _______________, str. ________________________________, nr.____, bloc____, scara</w:t>
      </w:r>
      <w:r w:rsidRPr="00552929">
        <w:rPr>
          <w:rFonts w:ascii="Times New Roman" w:eastAsia="Times New Roman" w:hAnsi="Times New Roman" w:cs="Times New Roman"/>
          <w:b/>
          <w:noProof/>
          <w:sz w:val="24"/>
          <w:szCs w:val="24"/>
        </w:rPr>
        <w:t>__</w:t>
      </w:r>
      <w:r w:rsidRPr="00552929">
        <w:rPr>
          <w:rFonts w:ascii="Times New Roman" w:eastAsia="Times New Roman" w:hAnsi="Times New Roman" w:cs="Times New Roman"/>
          <w:noProof/>
          <w:sz w:val="24"/>
          <w:szCs w:val="24"/>
        </w:rPr>
        <w:t>, ap.___,  jud. ___________</w:t>
      </w:r>
    </w:p>
    <w:p w14:paraId="717B8D08" w14:textId="77777777" w:rsidR="00552929" w:rsidRPr="00552929" w:rsidRDefault="00552929" w:rsidP="00552929">
      <w:pPr>
        <w:spacing w:after="200" w:line="276" w:lineRule="auto"/>
        <w:ind w:firstLine="708"/>
        <w:jc w:val="both"/>
        <w:rPr>
          <w:rFonts w:ascii="Times New Roman" w:eastAsia="Times New Roman" w:hAnsi="Times New Roman" w:cs="Times New Roman"/>
          <w:noProof/>
          <w:sz w:val="24"/>
          <w:szCs w:val="24"/>
        </w:rPr>
      </w:pPr>
      <w:r w:rsidRPr="00552929">
        <w:rPr>
          <w:rFonts w:ascii="Times New Roman" w:eastAsia="Times New Roman" w:hAnsi="Times New Roman" w:cs="Times New Roman"/>
          <w:noProof/>
          <w:sz w:val="24"/>
          <w:szCs w:val="24"/>
        </w:rPr>
        <w:t>solicit  deconectarea de la sistemul public de alimentare cu energie termică în sistem centralizat și emiterea Avizului tehnic de deconectare, în scopul înființării unui sistem de încălzire individual, pe care mă oblig să-l definitivez pentru locul de consum (se completează doar în cazul în care este diferit față de adresa de domiciliu) situat în _______________, str. ________________________________, nr.____, bloc____, scara</w:t>
      </w:r>
      <w:r w:rsidRPr="00552929">
        <w:rPr>
          <w:rFonts w:ascii="Times New Roman" w:eastAsia="Times New Roman" w:hAnsi="Times New Roman" w:cs="Times New Roman"/>
          <w:b/>
          <w:noProof/>
          <w:sz w:val="24"/>
          <w:szCs w:val="24"/>
        </w:rPr>
        <w:t>__</w:t>
      </w:r>
      <w:r w:rsidRPr="00552929">
        <w:rPr>
          <w:rFonts w:ascii="Times New Roman" w:eastAsia="Times New Roman" w:hAnsi="Times New Roman" w:cs="Times New Roman"/>
          <w:noProof/>
          <w:sz w:val="24"/>
          <w:szCs w:val="24"/>
        </w:rPr>
        <w:t>, ap.___,  jud. ___________</w:t>
      </w:r>
    </w:p>
    <w:p w14:paraId="2BDE5B1A" w14:textId="77777777" w:rsidR="00552929" w:rsidRPr="00552929" w:rsidRDefault="00552929" w:rsidP="00552929">
      <w:pPr>
        <w:spacing w:after="200" w:line="276" w:lineRule="auto"/>
        <w:jc w:val="both"/>
        <w:rPr>
          <w:rFonts w:ascii="Times New Roman" w:eastAsia="Times New Roman" w:hAnsi="Times New Roman" w:cs="Times New Roman"/>
          <w:noProof/>
        </w:rPr>
      </w:pPr>
      <w:r w:rsidRPr="00552929">
        <w:rPr>
          <w:rFonts w:ascii="Times New Roman" w:eastAsia="Times New Roman" w:hAnsi="Times New Roman" w:cs="Times New Roman"/>
          <w:noProof/>
        </w:rPr>
        <w:t>Subsemnatul, beneficiez de:</w:t>
      </w:r>
    </w:p>
    <w:p w14:paraId="0C59BD34" w14:textId="77777777" w:rsidR="00552929" w:rsidRPr="00552929" w:rsidRDefault="00552929" w:rsidP="00552929">
      <w:pPr>
        <w:spacing w:after="200" w:line="276" w:lineRule="auto"/>
        <w:jc w:val="both"/>
        <w:rPr>
          <w:rFonts w:ascii="Times New Roman" w:eastAsia="Times New Roman" w:hAnsi="Times New Roman" w:cs="Times New Roman"/>
          <w:noProof/>
        </w:rPr>
      </w:pPr>
      <w:r w:rsidRPr="00552929">
        <w:rPr>
          <w:rFonts w:ascii="Times New Roman" w:eastAsia="Times New Roman" w:hAnsi="Times New Roman" w:cs="Times New Roman"/>
          <w:noProof/>
        </w:rPr>
        <w:tab/>
        <w:t xml:space="preserve">    DA/NU</w:t>
      </w:r>
    </w:p>
    <w:p w14:paraId="69BC35AD" w14:textId="77777777" w:rsidR="00552929" w:rsidRPr="00552929" w:rsidRDefault="00552929" w:rsidP="00552929">
      <w:pPr>
        <w:spacing w:after="200" w:line="276" w:lineRule="auto"/>
        <w:jc w:val="both"/>
        <w:rPr>
          <w:rFonts w:ascii="Times New Roman" w:eastAsia="Times New Roman" w:hAnsi="Times New Roman" w:cs="Times New Roman"/>
          <w:noProof/>
          <w:sz w:val="20"/>
          <w:szCs w:val="20"/>
        </w:rPr>
      </w:pPr>
      <w:r w:rsidRPr="00552929">
        <w:rPr>
          <w:rFonts w:ascii="Times New Roman" w:eastAsia="Times New Roman" w:hAnsi="Times New Roman" w:cs="Times New Roman"/>
          <w:noProof/>
          <w:sz w:val="20"/>
          <w:szCs w:val="20"/>
        </w:rPr>
        <w:t xml:space="preserve">Încălzire     □  </w:t>
      </w:r>
      <w:r w:rsidRPr="00552929">
        <w:rPr>
          <w:rFonts w:ascii="Times New Roman" w:eastAsia="Times New Roman" w:hAnsi="Times New Roman" w:cs="Times New Roman"/>
          <w:noProof/>
          <w:sz w:val="20"/>
          <w:szCs w:val="20"/>
        </w:rPr>
        <w:tab/>
        <w:t>□</w:t>
      </w:r>
    </w:p>
    <w:p w14:paraId="74641A1E" w14:textId="77777777" w:rsidR="00552929" w:rsidRPr="00552929" w:rsidRDefault="00552929" w:rsidP="00552929">
      <w:pPr>
        <w:spacing w:after="200" w:line="276" w:lineRule="auto"/>
        <w:jc w:val="both"/>
        <w:rPr>
          <w:rFonts w:ascii="Times New Roman" w:eastAsia="Times New Roman" w:hAnsi="Times New Roman" w:cs="Times New Roman"/>
          <w:noProof/>
          <w:sz w:val="20"/>
          <w:szCs w:val="20"/>
        </w:rPr>
      </w:pPr>
      <w:r w:rsidRPr="00552929">
        <w:rPr>
          <w:rFonts w:ascii="Times New Roman" w:eastAsia="Times New Roman" w:hAnsi="Times New Roman" w:cs="Times New Roman"/>
          <w:noProof/>
          <w:sz w:val="20"/>
          <w:szCs w:val="20"/>
        </w:rPr>
        <w:t xml:space="preserve">Apă caldă   □  </w:t>
      </w:r>
      <w:r w:rsidRPr="00552929">
        <w:rPr>
          <w:rFonts w:ascii="Times New Roman" w:eastAsia="Times New Roman" w:hAnsi="Times New Roman" w:cs="Times New Roman"/>
          <w:noProof/>
          <w:sz w:val="20"/>
          <w:szCs w:val="20"/>
        </w:rPr>
        <w:tab/>
        <w:t>□</w:t>
      </w:r>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141"/>
        <w:gridCol w:w="2409"/>
        <w:gridCol w:w="2410"/>
        <w:gridCol w:w="2410"/>
      </w:tblGrid>
      <w:tr w:rsidR="00552929" w:rsidRPr="00552929" w14:paraId="2199ED9A" w14:textId="77777777" w:rsidTr="00565948">
        <w:trPr>
          <w:trHeight w:val="383"/>
          <w:jc w:val="center"/>
        </w:trPr>
        <w:tc>
          <w:tcPr>
            <w:tcW w:w="562" w:type="dxa"/>
            <w:vAlign w:val="center"/>
          </w:tcPr>
          <w:p w14:paraId="3F4ADCCC" w14:textId="77777777" w:rsidR="00552929" w:rsidRPr="00552929" w:rsidRDefault="00552929" w:rsidP="00552929">
            <w:pPr>
              <w:spacing w:after="0" w:line="240" w:lineRule="auto"/>
              <w:jc w:val="center"/>
              <w:rPr>
                <w:rFonts w:ascii="Times New Roman" w:eastAsia="Times New Roman" w:hAnsi="Times New Roman" w:cs="Times New Roman"/>
                <w:b/>
                <w:noProof/>
                <w:color w:val="000000"/>
                <w:sz w:val="23"/>
                <w:szCs w:val="23"/>
              </w:rPr>
            </w:pPr>
            <w:r w:rsidRPr="00552929">
              <w:rPr>
                <w:rFonts w:ascii="Times New Roman" w:eastAsia="Times New Roman" w:hAnsi="Times New Roman" w:cs="Times New Roman"/>
                <w:b/>
                <w:noProof/>
                <w:color w:val="000000"/>
                <w:sz w:val="23"/>
                <w:szCs w:val="23"/>
              </w:rPr>
              <w:t>Nr. crt.</w:t>
            </w:r>
          </w:p>
        </w:tc>
        <w:tc>
          <w:tcPr>
            <w:tcW w:w="2141" w:type="dxa"/>
            <w:vAlign w:val="center"/>
          </w:tcPr>
          <w:p w14:paraId="3605472A" w14:textId="77777777" w:rsidR="00552929" w:rsidRPr="00552929" w:rsidRDefault="00552929" w:rsidP="00552929">
            <w:pPr>
              <w:spacing w:after="0" w:line="240" w:lineRule="auto"/>
              <w:jc w:val="center"/>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Tip</w:t>
            </w:r>
          </w:p>
          <w:p w14:paraId="0387F3EC" w14:textId="77777777" w:rsidR="00552929" w:rsidRPr="00552929" w:rsidRDefault="00552929" w:rsidP="00552929">
            <w:pPr>
              <w:spacing w:after="0" w:line="240" w:lineRule="auto"/>
              <w:jc w:val="center"/>
              <w:rPr>
                <w:rFonts w:ascii="Times New Roman" w:eastAsia="Times New Roman" w:hAnsi="Times New Roman" w:cs="Times New Roman"/>
                <w:b/>
                <w:noProof/>
                <w:color w:val="000000"/>
                <w:sz w:val="23"/>
                <w:szCs w:val="23"/>
              </w:rPr>
            </w:pPr>
            <w:r w:rsidRPr="00552929">
              <w:rPr>
                <w:rFonts w:ascii="Times New Roman" w:eastAsia="Times New Roman" w:hAnsi="Times New Roman" w:cs="Times New Roman"/>
                <w:b/>
                <w:noProof/>
                <w:color w:val="000000"/>
                <w:sz w:val="23"/>
                <w:szCs w:val="23"/>
              </w:rPr>
              <w:t>Radiator/coloane</w:t>
            </w:r>
          </w:p>
          <w:p w14:paraId="11A55A29" w14:textId="77777777" w:rsidR="00552929" w:rsidRPr="00552929" w:rsidRDefault="00552929" w:rsidP="00552929">
            <w:pPr>
              <w:spacing w:after="0" w:line="240" w:lineRule="auto"/>
              <w:jc w:val="center"/>
              <w:rPr>
                <w:rFonts w:ascii="Times New Roman" w:eastAsia="Times New Roman" w:hAnsi="Times New Roman" w:cs="Times New Roman"/>
                <w:noProof/>
                <w:color w:val="000000"/>
                <w:sz w:val="23"/>
                <w:szCs w:val="23"/>
              </w:rPr>
            </w:pPr>
            <w:r w:rsidRPr="00552929">
              <w:rPr>
                <w:rFonts w:ascii="Times New Roman" w:eastAsia="Times New Roman" w:hAnsi="Times New Roman" w:cs="Times New Roman"/>
                <w:b/>
                <w:noProof/>
                <w:color w:val="000000"/>
                <w:sz w:val="23"/>
                <w:szCs w:val="23"/>
              </w:rPr>
              <w:t>(fontă, tablă, țeavă)</w:t>
            </w:r>
          </w:p>
        </w:tc>
        <w:tc>
          <w:tcPr>
            <w:tcW w:w="2409" w:type="dxa"/>
            <w:vAlign w:val="center"/>
          </w:tcPr>
          <w:p w14:paraId="0F809DEE" w14:textId="77777777" w:rsidR="00552929" w:rsidRPr="00552929" w:rsidRDefault="00552929" w:rsidP="00552929">
            <w:pPr>
              <w:spacing w:after="0" w:line="240" w:lineRule="auto"/>
              <w:jc w:val="center"/>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Nr.</w:t>
            </w:r>
          </w:p>
          <w:p w14:paraId="54376E6E" w14:textId="77777777" w:rsidR="00552929" w:rsidRPr="00552929" w:rsidRDefault="00552929" w:rsidP="00552929">
            <w:pPr>
              <w:spacing w:after="0" w:line="240" w:lineRule="auto"/>
              <w:jc w:val="center"/>
              <w:rPr>
                <w:rFonts w:ascii="Times New Roman" w:eastAsia="Times New Roman" w:hAnsi="Times New Roman" w:cs="Times New Roman"/>
                <w:noProof/>
                <w:color w:val="000000"/>
                <w:sz w:val="23"/>
                <w:szCs w:val="23"/>
              </w:rPr>
            </w:pPr>
            <w:r w:rsidRPr="00552929">
              <w:rPr>
                <w:rFonts w:ascii="Times New Roman" w:eastAsia="Times New Roman" w:hAnsi="Times New Roman" w:cs="Times New Roman"/>
                <w:b/>
                <w:noProof/>
                <w:color w:val="000000"/>
                <w:sz w:val="23"/>
                <w:szCs w:val="23"/>
              </w:rPr>
              <w:t>Elemenţi/ H x l</w:t>
            </w:r>
          </w:p>
        </w:tc>
        <w:tc>
          <w:tcPr>
            <w:tcW w:w="2410" w:type="dxa"/>
            <w:vAlign w:val="center"/>
          </w:tcPr>
          <w:p w14:paraId="6D9449ED" w14:textId="77777777" w:rsidR="00552929" w:rsidRPr="00552929" w:rsidRDefault="00552929" w:rsidP="00552929">
            <w:pPr>
              <w:spacing w:after="0" w:line="240" w:lineRule="auto"/>
              <w:jc w:val="center"/>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Locul</w:t>
            </w:r>
          </w:p>
          <w:p w14:paraId="6CE4EC60" w14:textId="77777777" w:rsidR="00552929" w:rsidRPr="00552929" w:rsidRDefault="00552929" w:rsidP="00552929">
            <w:pPr>
              <w:spacing w:after="0" w:line="240" w:lineRule="auto"/>
              <w:jc w:val="center"/>
              <w:rPr>
                <w:rFonts w:ascii="Times New Roman" w:eastAsia="Times New Roman" w:hAnsi="Times New Roman" w:cs="Times New Roman"/>
                <w:b/>
                <w:noProof/>
                <w:color w:val="000000"/>
                <w:sz w:val="23"/>
                <w:szCs w:val="23"/>
              </w:rPr>
            </w:pPr>
            <w:r w:rsidRPr="00552929">
              <w:rPr>
                <w:rFonts w:ascii="Times New Roman" w:eastAsia="Times New Roman" w:hAnsi="Times New Roman" w:cs="Times New Roman"/>
                <w:b/>
                <w:noProof/>
                <w:color w:val="000000"/>
                <w:sz w:val="24"/>
                <w:szCs w:val="24"/>
              </w:rPr>
              <w:t>(baie, bucătărie etc.)</w:t>
            </w:r>
          </w:p>
        </w:tc>
        <w:tc>
          <w:tcPr>
            <w:tcW w:w="2410" w:type="dxa"/>
            <w:vAlign w:val="center"/>
          </w:tcPr>
          <w:p w14:paraId="254D12A4" w14:textId="77777777" w:rsidR="00552929" w:rsidRPr="00552929" w:rsidRDefault="00552929" w:rsidP="00552929">
            <w:pPr>
              <w:spacing w:after="0" w:line="240" w:lineRule="auto"/>
              <w:jc w:val="center"/>
              <w:rPr>
                <w:rFonts w:ascii="Times New Roman" w:eastAsia="Times New Roman" w:hAnsi="Times New Roman" w:cs="Times New Roman"/>
                <w:b/>
                <w:noProof/>
                <w:color w:val="000000"/>
                <w:sz w:val="23"/>
                <w:szCs w:val="23"/>
              </w:rPr>
            </w:pPr>
            <w:r w:rsidRPr="00552929">
              <w:rPr>
                <w:rFonts w:ascii="Times New Roman" w:eastAsia="Times New Roman" w:hAnsi="Times New Roman" w:cs="Times New Roman"/>
                <w:b/>
                <w:noProof/>
                <w:color w:val="000000"/>
                <w:sz w:val="23"/>
                <w:szCs w:val="23"/>
              </w:rPr>
              <w:t>Racorduri apă caldă</w:t>
            </w:r>
          </w:p>
          <w:p w14:paraId="18D0E97C" w14:textId="77777777" w:rsidR="00552929" w:rsidRPr="00552929" w:rsidRDefault="00552929" w:rsidP="00552929">
            <w:pPr>
              <w:spacing w:after="0" w:line="240" w:lineRule="auto"/>
              <w:jc w:val="center"/>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3"/>
                <w:szCs w:val="23"/>
              </w:rPr>
              <w:t>(buc)</w:t>
            </w:r>
          </w:p>
        </w:tc>
      </w:tr>
      <w:tr w:rsidR="00552929" w:rsidRPr="00552929" w14:paraId="2E8ADA7D" w14:textId="77777777" w:rsidTr="00565948">
        <w:trPr>
          <w:trHeight w:val="383"/>
          <w:jc w:val="center"/>
        </w:trPr>
        <w:tc>
          <w:tcPr>
            <w:tcW w:w="562" w:type="dxa"/>
          </w:tcPr>
          <w:p w14:paraId="293CDF39" w14:textId="77777777" w:rsidR="00552929" w:rsidRPr="00552929" w:rsidRDefault="00552929" w:rsidP="00552929">
            <w:pPr>
              <w:spacing w:after="0" w:line="240" w:lineRule="auto"/>
              <w:jc w:val="center"/>
              <w:rPr>
                <w:rFonts w:ascii="Times New Roman" w:eastAsia="Times New Roman" w:hAnsi="Times New Roman" w:cs="Times New Roman"/>
                <w:noProof/>
                <w:color w:val="000000"/>
                <w:sz w:val="24"/>
                <w:szCs w:val="24"/>
              </w:rPr>
            </w:pPr>
          </w:p>
        </w:tc>
        <w:tc>
          <w:tcPr>
            <w:tcW w:w="2141" w:type="dxa"/>
          </w:tcPr>
          <w:p w14:paraId="1F4C62FA" w14:textId="77777777" w:rsidR="00552929" w:rsidRPr="00552929" w:rsidRDefault="00552929" w:rsidP="00552929">
            <w:pPr>
              <w:spacing w:after="0" w:line="240" w:lineRule="auto"/>
              <w:jc w:val="center"/>
              <w:rPr>
                <w:rFonts w:ascii="Times New Roman" w:eastAsia="Times New Roman" w:hAnsi="Times New Roman" w:cs="Times New Roman"/>
                <w:noProof/>
                <w:color w:val="000000"/>
                <w:sz w:val="24"/>
                <w:szCs w:val="24"/>
              </w:rPr>
            </w:pPr>
          </w:p>
        </w:tc>
        <w:tc>
          <w:tcPr>
            <w:tcW w:w="2409" w:type="dxa"/>
          </w:tcPr>
          <w:p w14:paraId="507DDF6B" w14:textId="77777777" w:rsidR="00552929" w:rsidRPr="00552929" w:rsidRDefault="00552929" w:rsidP="00552929">
            <w:pPr>
              <w:spacing w:after="0" w:line="240" w:lineRule="auto"/>
              <w:jc w:val="center"/>
              <w:rPr>
                <w:rFonts w:ascii="Times New Roman" w:eastAsia="Times New Roman" w:hAnsi="Times New Roman" w:cs="Times New Roman"/>
                <w:b/>
                <w:noProof/>
                <w:color w:val="000000"/>
                <w:sz w:val="23"/>
                <w:szCs w:val="23"/>
              </w:rPr>
            </w:pPr>
          </w:p>
        </w:tc>
        <w:tc>
          <w:tcPr>
            <w:tcW w:w="2410" w:type="dxa"/>
          </w:tcPr>
          <w:p w14:paraId="07F0FA78" w14:textId="77777777" w:rsidR="00552929" w:rsidRPr="00552929" w:rsidRDefault="00552929" w:rsidP="00552929">
            <w:pPr>
              <w:spacing w:after="0" w:line="240" w:lineRule="auto"/>
              <w:jc w:val="center"/>
              <w:rPr>
                <w:rFonts w:ascii="Times New Roman" w:eastAsia="Times New Roman" w:hAnsi="Times New Roman" w:cs="Times New Roman"/>
                <w:noProof/>
                <w:color w:val="000000"/>
                <w:sz w:val="24"/>
                <w:szCs w:val="24"/>
              </w:rPr>
            </w:pPr>
          </w:p>
        </w:tc>
        <w:tc>
          <w:tcPr>
            <w:tcW w:w="2410" w:type="dxa"/>
            <w:vMerge w:val="restart"/>
          </w:tcPr>
          <w:p w14:paraId="42C584F7" w14:textId="77777777" w:rsidR="00552929" w:rsidRPr="00552929" w:rsidRDefault="00552929" w:rsidP="00552929">
            <w:pPr>
              <w:spacing w:after="0" w:line="240" w:lineRule="auto"/>
              <w:jc w:val="center"/>
              <w:rPr>
                <w:rFonts w:ascii="Times New Roman" w:eastAsia="Times New Roman" w:hAnsi="Times New Roman" w:cs="Times New Roman"/>
                <w:noProof/>
                <w:color w:val="000000"/>
                <w:sz w:val="24"/>
                <w:szCs w:val="24"/>
              </w:rPr>
            </w:pPr>
          </w:p>
        </w:tc>
      </w:tr>
      <w:tr w:rsidR="00552929" w:rsidRPr="00552929" w14:paraId="712771E2" w14:textId="77777777" w:rsidTr="00565948">
        <w:trPr>
          <w:trHeight w:val="383"/>
          <w:jc w:val="center"/>
        </w:trPr>
        <w:tc>
          <w:tcPr>
            <w:tcW w:w="562" w:type="dxa"/>
          </w:tcPr>
          <w:p w14:paraId="1FECB053" w14:textId="77777777" w:rsidR="00552929" w:rsidRPr="00552929" w:rsidRDefault="00552929" w:rsidP="00552929">
            <w:pPr>
              <w:spacing w:after="0" w:line="240" w:lineRule="auto"/>
              <w:jc w:val="center"/>
              <w:rPr>
                <w:rFonts w:ascii="Times New Roman" w:eastAsia="Times New Roman" w:hAnsi="Times New Roman" w:cs="Times New Roman"/>
                <w:noProof/>
                <w:color w:val="000000"/>
                <w:sz w:val="24"/>
                <w:szCs w:val="24"/>
              </w:rPr>
            </w:pPr>
          </w:p>
        </w:tc>
        <w:tc>
          <w:tcPr>
            <w:tcW w:w="2141" w:type="dxa"/>
          </w:tcPr>
          <w:p w14:paraId="56351B7F" w14:textId="77777777" w:rsidR="00552929" w:rsidRPr="00552929" w:rsidRDefault="00552929" w:rsidP="00552929">
            <w:pPr>
              <w:spacing w:after="0" w:line="240" w:lineRule="auto"/>
              <w:jc w:val="center"/>
              <w:rPr>
                <w:rFonts w:ascii="Times New Roman" w:eastAsia="Times New Roman" w:hAnsi="Times New Roman" w:cs="Times New Roman"/>
                <w:noProof/>
                <w:color w:val="000000"/>
                <w:sz w:val="24"/>
                <w:szCs w:val="24"/>
              </w:rPr>
            </w:pPr>
          </w:p>
        </w:tc>
        <w:tc>
          <w:tcPr>
            <w:tcW w:w="2409" w:type="dxa"/>
          </w:tcPr>
          <w:p w14:paraId="4E6CAB95" w14:textId="77777777" w:rsidR="00552929" w:rsidRPr="00552929" w:rsidRDefault="00552929" w:rsidP="00552929">
            <w:pPr>
              <w:spacing w:after="0" w:line="240" w:lineRule="auto"/>
              <w:jc w:val="center"/>
              <w:rPr>
                <w:rFonts w:ascii="Times New Roman" w:eastAsia="Times New Roman" w:hAnsi="Times New Roman" w:cs="Times New Roman"/>
                <w:b/>
                <w:noProof/>
                <w:color w:val="000000"/>
                <w:sz w:val="23"/>
                <w:szCs w:val="23"/>
              </w:rPr>
            </w:pPr>
          </w:p>
        </w:tc>
        <w:tc>
          <w:tcPr>
            <w:tcW w:w="2410" w:type="dxa"/>
          </w:tcPr>
          <w:p w14:paraId="39FF41CE" w14:textId="77777777" w:rsidR="00552929" w:rsidRPr="00552929" w:rsidRDefault="00552929" w:rsidP="00552929">
            <w:pPr>
              <w:spacing w:after="0" w:line="240" w:lineRule="auto"/>
              <w:jc w:val="center"/>
              <w:rPr>
                <w:rFonts w:ascii="Times New Roman" w:eastAsia="Times New Roman" w:hAnsi="Times New Roman" w:cs="Times New Roman"/>
                <w:noProof/>
                <w:color w:val="000000"/>
                <w:sz w:val="24"/>
                <w:szCs w:val="24"/>
              </w:rPr>
            </w:pPr>
          </w:p>
        </w:tc>
        <w:tc>
          <w:tcPr>
            <w:tcW w:w="2410" w:type="dxa"/>
            <w:vMerge/>
          </w:tcPr>
          <w:p w14:paraId="108C4B0A" w14:textId="77777777" w:rsidR="00552929" w:rsidRPr="00552929" w:rsidRDefault="00552929" w:rsidP="00552929">
            <w:pPr>
              <w:widowControl w:val="0"/>
              <w:pBdr>
                <w:top w:val="nil"/>
                <w:left w:val="nil"/>
                <w:bottom w:val="nil"/>
                <w:right w:val="nil"/>
                <w:between w:val="nil"/>
              </w:pBdr>
              <w:spacing w:after="0" w:line="276" w:lineRule="auto"/>
              <w:rPr>
                <w:rFonts w:ascii="Times New Roman" w:eastAsia="Times New Roman" w:hAnsi="Times New Roman" w:cs="Times New Roman"/>
                <w:noProof/>
                <w:color w:val="000000"/>
                <w:sz w:val="24"/>
                <w:szCs w:val="24"/>
              </w:rPr>
            </w:pPr>
          </w:p>
        </w:tc>
      </w:tr>
      <w:tr w:rsidR="00552929" w:rsidRPr="00552929" w14:paraId="735283E2" w14:textId="77777777" w:rsidTr="00565948">
        <w:trPr>
          <w:trHeight w:val="383"/>
          <w:jc w:val="center"/>
        </w:trPr>
        <w:tc>
          <w:tcPr>
            <w:tcW w:w="562" w:type="dxa"/>
          </w:tcPr>
          <w:p w14:paraId="1148CE3C" w14:textId="77777777" w:rsidR="00552929" w:rsidRPr="00552929" w:rsidRDefault="00552929" w:rsidP="00552929">
            <w:pPr>
              <w:spacing w:after="0" w:line="240" w:lineRule="auto"/>
              <w:jc w:val="center"/>
              <w:rPr>
                <w:rFonts w:ascii="Times New Roman" w:eastAsia="Times New Roman" w:hAnsi="Times New Roman" w:cs="Times New Roman"/>
                <w:noProof/>
                <w:color w:val="000000"/>
                <w:sz w:val="24"/>
                <w:szCs w:val="24"/>
              </w:rPr>
            </w:pPr>
          </w:p>
        </w:tc>
        <w:tc>
          <w:tcPr>
            <w:tcW w:w="2141" w:type="dxa"/>
          </w:tcPr>
          <w:p w14:paraId="311C9343" w14:textId="77777777" w:rsidR="00552929" w:rsidRPr="00552929" w:rsidRDefault="00552929" w:rsidP="00552929">
            <w:pPr>
              <w:spacing w:after="0" w:line="240" w:lineRule="auto"/>
              <w:jc w:val="center"/>
              <w:rPr>
                <w:rFonts w:ascii="Times New Roman" w:eastAsia="Times New Roman" w:hAnsi="Times New Roman" w:cs="Times New Roman"/>
                <w:noProof/>
                <w:color w:val="000000"/>
                <w:sz w:val="24"/>
                <w:szCs w:val="24"/>
              </w:rPr>
            </w:pPr>
          </w:p>
        </w:tc>
        <w:tc>
          <w:tcPr>
            <w:tcW w:w="2409" w:type="dxa"/>
          </w:tcPr>
          <w:p w14:paraId="304A4569" w14:textId="77777777" w:rsidR="00552929" w:rsidRPr="00552929" w:rsidRDefault="00552929" w:rsidP="00552929">
            <w:pPr>
              <w:spacing w:after="0" w:line="240" w:lineRule="auto"/>
              <w:jc w:val="center"/>
              <w:rPr>
                <w:rFonts w:ascii="Times New Roman" w:eastAsia="Times New Roman" w:hAnsi="Times New Roman" w:cs="Times New Roman"/>
                <w:b/>
                <w:noProof/>
                <w:color w:val="000000"/>
                <w:sz w:val="23"/>
                <w:szCs w:val="23"/>
              </w:rPr>
            </w:pPr>
          </w:p>
        </w:tc>
        <w:tc>
          <w:tcPr>
            <w:tcW w:w="2410" w:type="dxa"/>
          </w:tcPr>
          <w:p w14:paraId="2C559F58" w14:textId="77777777" w:rsidR="00552929" w:rsidRPr="00552929" w:rsidRDefault="00552929" w:rsidP="00552929">
            <w:pPr>
              <w:spacing w:after="0" w:line="240" w:lineRule="auto"/>
              <w:jc w:val="center"/>
              <w:rPr>
                <w:rFonts w:ascii="Times New Roman" w:eastAsia="Times New Roman" w:hAnsi="Times New Roman" w:cs="Times New Roman"/>
                <w:noProof/>
                <w:color w:val="000000"/>
                <w:sz w:val="24"/>
                <w:szCs w:val="24"/>
              </w:rPr>
            </w:pPr>
          </w:p>
        </w:tc>
        <w:tc>
          <w:tcPr>
            <w:tcW w:w="2410" w:type="dxa"/>
            <w:vMerge/>
          </w:tcPr>
          <w:p w14:paraId="6BCEB068" w14:textId="77777777" w:rsidR="00552929" w:rsidRPr="00552929" w:rsidRDefault="00552929" w:rsidP="00552929">
            <w:pPr>
              <w:widowControl w:val="0"/>
              <w:pBdr>
                <w:top w:val="nil"/>
                <w:left w:val="nil"/>
                <w:bottom w:val="nil"/>
                <w:right w:val="nil"/>
                <w:between w:val="nil"/>
              </w:pBdr>
              <w:spacing w:after="0" w:line="276" w:lineRule="auto"/>
              <w:rPr>
                <w:rFonts w:ascii="Times New Roman" w:eastAsia="Times New Roman" w:hAnsi="Times New Roman" w:cs="Times New Roman"/>
                <w:noProof/>
                <w:color w:val="000000"/>
                <w:sz w:val="24"/>
                <w:szCs w:val="24"/>
              </w:rPr>
            </w:pPr>
          </w:p>
        </w:tc>
      </w:tr>
    </w:tbl>
    <w:p w14:paraId="3F9A69EA" w14:textId="77777777" w:rsidR="00552929" w:rsidRPr="00552929" w:rsidRDefault="00552929" w:rsidP="00552929">
      <w:pPr>
        <w:spacing w:after="200" w:line="276" w:lineRule="auto"/>
        <w:jc w:val="both"/>
        <w:rPr>
          <w:rFonts w:ascii="Times New Roman" w:eastAsia="Times New Roman" w:hAnsi="Times New Roman" w:cs="Times New Roman"/>
          <w:noProof/>
          <w:sz w:val="20"/>
          <w:szCs w:val="20"/>
        </w:rPr>
      </w:pPr>
    </w:p>
    <w:p w14:paraId="21DE16BE" w14:textId="77777777" w:rsidR="00552929" w:rsidRPr="00552929" w:rsidRDefault="00552929" w:rsidP="00552929">
      <w:pPr>
        <w:spacing w:after="200" w:line="276" w:lineRule="auto"/>
        <w:jc w:val="both"/>
        <w:rPr>
          <w:rFonts w:ascii="Times New Roman" w:eastAsia="Times New Roman" w:hAnsi="Times New Roman" w:cs="Times New Roman"/>
          <w:noProof/>
          <w:sz w:val="36"/>
          <w:szCs w:val="36"/>
        </w:rPr>
      </w:pPr>
      <w:r w:rsidRPr="00552929">
        <w:rPr>
          <w:rFonts w:ascii="Times New Roman" w:eastAsia="Times New Roman" w:hAnsi="Times New Roman" w:cs="Times New Roman"/>
          <w:b/>
          <w:noProof/>
          <w:sz w:val="24"/>
          <w:szCs w:val="24"/>
        </w:rPr>
        <w:t>Convenţie individuală</w:t>
      </w:r>
      <w:r w:rsidRPr="00552929">
        <w:rPr>
          <w:rFonts w:ascii="Times New Roman" w:eastAsia="Times New Roman" w:hAnsi="Times New Roman" w:cs="Times New Roman"/>
          <w:noProof/>
          <w:sz w:val="24"/>
          <w:szCs w:val="24"/>
        </w:rPr>
        <w:t xml:space="preserve"> cu S.P.L.T Brașov    da </w:t>
      </w:r>
      <w:r w:rsidRPr="00552929">
        <w:rPr>
          <w:rFonts w:ascii="Times New Roman" w:eastAsia="Times New Roman" w:hAnsi="Times New Roman" w:cs="Times New Roman"/>
          <w:noProof/>
          <w:sz w:val="36"/>
          <w:szCs w:val="36"/>
        </w:rPr>
        <w:t>□</w:t>
      </w:r>
      <w:r w:rsidRPr="00552929">
        <w:rPr>
          <w:rFonts w:ascii="Times New Roman" w:eastAsia="Times New Roman" w:hAnsi="Times New Roman" w:cs="Times New Roman"/>
          <w:noProof/>
          <w:sz w:val="24"/>
          <w:szCs w:val="24"/>
        </w:rPr>
        <w:t xml:space="preserve"> / nu </w:t>
      </w:r>
      <w:r w:rsidRPr="00552929">
        <w:rPr>
          <w:rFonts w:ascii="Times New Roman" w:eastAsia="Times New Roman" w:hAnsi="Times New Roman" w:cs="Times New Roman"/>
          <w:noProof/>
          <w:sz w:val="36"/>
          <w:szCs w:val="36"/>
        </w:rPr>
        <w:t>□</w:t>
      </w:r>
    </w:p>
    <w:p w14:paraId="601B3D9B" w14:textId="77777777" w:rsidR="00552929" w:rsidRPr="00552929" w:rsidRDefault="00552929" w:rsidP="00552929">
      <w:pPr>
        <w:spacing w:after="200" w:line="276" w:lineRule="auto"/>
        <w:jc w:val="both"/>
        <w:rPr>
          <w:rFonts w:ascii="Times New Roman" w:eastAsia="Times New Roman" w:hAnsi="Times New Roman" w:cs="Times New Roman"/>
          <w:noProof/>
          <w:color w:val="000000"/>
          <w:sz w:val="24"/>
          <w:szCs w:val="24"/>
        </w:rPr>
      </w:pPr>
      <w:r w:rsidRPr="00552929">
        <w:rPr>
          <w:rFonts w:ascii="Times New Roman" w:eastAsia="Times New Roman" w:hAnsi="Times New Roman" w:cs="Times New Roman"/>
          <w:b/>
          <w:i/>
          <w:noProof/>
          <w:color w:val="000000"/>
          <w:sz w:val="24"/>
          <w:szCs w:val="24"/>
        </w:rPr>
        <w:t>Declar</w:t>
      </w:r>
      <w:r w:rsidRPr="00552929">
        <w:rPr>
          <w:rFonts w:ascii="Times New Roman" w:eastAsia="Times New Roman" w:hAnsi="Times New Roman" w:cs="Times New Roman"/>
          <w:noProof/>
          <w:color w:val="000000"/>
          <w:sz w:val="24"/>
          <w:szCs w:val="24"/>
        </w:rPr>
        <w:t xml:space="preserve"> prin prezenta că </w:t>
      </w:r>
      <w:r w:rsidRPr="00552929">
        <w:rPr>
          <w:rFonts w:ascii="Times New Roman" w:eastAsia="Times New Roman" w:hAnsi="Times New Roman" w:cs="Times New Roman"/>
          <w:b/>
          <w:i/>
          <w:noProof/>
          <w:color w:val="000000"/>
          <w:sz w:val="24"/>
          <w:szCs w:val="24"/>
        </w:rPr>
        <w:t>am luat la cunostinţă</w:t>
      </w:r>
      <w:r w:rsidRPr="00552929">
        <w:rPr>
          <w:rFonts w:ascii="Times New Roman" w:eastAsia="Times New Roman" w:hAnsi="Times New Roman" w:cs="Times New Roman"/>
          <w:noProof/>
          <w:color w:val="000000"/>
          <w:sz w:val="24"/>
          <w:szCs w:val="24"/>
        </w:rPr>
        <w:t xml:space="preserve"> de prevederile Legii nr. 325/2006 a serviciului public de alimentare cu energie termică şi ale Legii nr. 51/2006 a serviciilor comunitare de utilități publice: ”Constituie </w:t>
      </w:r>
      <w:r w:rsidRPr="00552929">
        <w:rPr>
          <w:rFonts w:ascii="Times New Roman" w:eastAsia="Times New Roman" w:hAnsi="Times New Roman" w:cs="Times New Roman"/>
          <w:b/>
          <w:i/>
          <w:noProof/>
          <w:color w:val="000000"/>
          <w:sz w:val="24"/>
          <w:szCs w:val="24"/>
        </w:rPr>
        <w:t>contravenţie</w:t>
      </w:r>
      <w:r w:rsidRPr="00552929">
        <w:rPr>
          <w:rFonts w:ascii="Times New Roman" w:eastAsia="Times New Roman" w:hAnsi="Times New Roman" w:cs="Times New Roman"/>
          <w:noProof/>
          <w:color w:val="000000"/>
          <w:sz w:val="24"/>
          <w:szCs w:val="24"/>
        </w:rPr>
        <w:t xml:space="preserve"> în domeniul serviciilor de utilități publice și se sancționează cu amendă de la 500 la 1 000 de lei:</w:t>
      </w:r>
    </w:p>
    <w:p w14:paraId="10174132" w14:textId="77777777" w:rsidR="00552929" w:rsidRPr="00552929" w:rsidRDefault="00552929" w:rsidP="00552929">
      <w:p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 xml:space="preserve">- modificarea neautorizată de către utilizatori a instalațiilor, utilajelor, echipamentelor şi a dotărilor aferente sistemelor de utilități publice (art. 47, al. (1), lit. e) din Legea 51/2006), art.45 alin.1, lit.b), c) din Legea 325/2006 </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i a Hotărârii HG 483/2008.</w:t>
      </w:r>
    </w:p>
    <w:p w14:paraId="672CE57E" w14:textId="77777777" w:rsidR="00552929" w:rsidRPr="00552929" w:rsidRDefault="00552929" w:rsidP="00552929">
      <w:pPr>
        <w:spacing w:after="200" w:line="276" w:lineRule="auto"/>
        <w:jc w:val="both"/>
        <w:rPr>
          <w:rFonts w:ascii="Times New Roman" w:eastAsia="Times New Roman" w:hAnsi="Times New Roman" w:cs="Times New Roman"/>
          <w:noProof/>
        </w:rPr>
      </w:pPr>
      <w:r w:rsidRPr="00552929">
        <w:rPr>
          <w:rFonts w:ascii="Times New Roman" w:eastAsia="Times New Roman" w:hAnsi="Times New Roman" w:cs="Times New Roman"/>
          <w:noProof/>
        </w:rPr>
        <w:lastRenderedPageBreak/>
        <w:t xml:space="preserve">Prin semnarea  prezentei cereri, declar pe propria răspundere că datele sunt reale, am luat la cunoștință de prevederile Legii 325/2006 privind serviciul public de alimentare cu energie termică, Ordinul 91/2007 privind Regulamentul-cadru al serviciului public de alimentare cu energie termică. Sunt de acord și cunosc influențele debranșării asupra condițiilor de confort și mediu din spațiile pe care le dețin în proprietate. </w:t>
      </w:r>
    </w:p>
    <w:p w14:paraId="406CF3CE" w14:textId="77777777" w:rsidR="00552929" w:rsidRPr="00552929" w:rsidRDefault="00552929" w:rsidP="00552929">
      <w:pPr>
        <w:spacing w:after="200" w:line="276" w:lineRule="auto"/>
        <w:jc w:val="both"/>
        <w:rPr>
          <w:rFonts w:ascii="Times New Roman" w:eastAsia="Times New Roman" w:hAnsi="Times New Roman" w:cs="Times New Roman"/>
          <w:noProof/>
        </w:rPr>
      </w:pPr>
      <w:r w:rsidRPr="00552929">
        <w:rPr>
          <w:rFonts w:ascii="Times New Roman" w:eastAsia="Times New Roman" w:hAnsi="Times New Roman" w:cs="Times New Roman"/>
          <w:noProof/>
        </w:rPr>
        <w:t xml:space="preserve">Subsemnatul ___________________________, înțeleg că debranșarea de la sistemul centralizat de încălzire nu mă exonerează de la plata cotei-părți ce-mi revine din achitarea cheltuielilor aferente spațiilor și instalațiilor de folosință comună pentru încălzire. </w:t>
      </w:r>
    </w:p>
    <w:p w14:paraId="2ED2084B" w14:textId="77777777" w:rsidR="00552929" w:rsidRPr="00552929" w:rsidRDefault="00552929" w:rsidP="00552929">
      <w:pPr>
        <w:spacing w:after="200" w:line="276" w:lineRule="auto"/>
        <w:jc w:val="both"/>
        <w:rPr>
          <w:rFonts w:ascii="Times New Roman" w:eastAsia="Times New Roman" w:hAnsi="Times New Roman" w:cs="Times New Roman"/>
          <w:noProof/>
        </w:rPr>
      </w:pPr>
      <w:r w:rsidRPr="00552929">
        <w:rPr>
          <w:rFonts w:ascii="Times New Roman" w:eastAsia="Times New Roman" w:hAnsi="Times New Roman" w:cs="Times New Roman"/>
          <w:noProof/>
        </w:rPr>
        <w:t xml:space="preserve">Subsemnatul ______________________________, înțeleg prin semnarea prezentei că, procesul de debranșare se consideră îndeplinit și respectat, doar după semnarea Procesului verbal final de constatare a debranșării. </w:t>
      </w:r>
    </w:p>
    <w:p w14:paraId="4A94F2A6" w14:textId="77777777" w:rsidR="00552929" w:rsidRPr="00552929" w:rsidRDefault="00552929" w:rsidP="00552929">
      <w:pPr>
        <w:spacing w:after="200" w:line="276" w:lineRule="auto"/>
        <w:jc w:val="both"/>
        <w:rPr>
          <w:rFonts w:ascii="Times New Roman" w:eastAsia="Times New Roman" w:hAnsi="Times New Roman" w:cs="Times New Roman"/>
          <w:noProof/>
          <w:sz w:val="24"/>
          <w:szCs w:val="24"/>
        </w:rPr>
      </w:pPr>
      <w:r w:rsidRPr="00552929">
        <w:rPr>
          <w:rFonts w:ascii="Times New Roman" w:eastAsia="Times New Roman" w:hAnsi="Times New Roman" w:cs="Times New Roman"/>
          <w:noProof/>
        </w:rPr>
        <w:t xml:space="preserve">Prin raportare la dispozițiile Regulamentului UE 679/2016 privind protecția datelor cu caracter personal, subsemnatul ___________________________, declar în mod liber și neîngrădit, față de S.P.L.T. Brașov, că prin semnarea prezentei cereri, precum și prin cedarea actelor de identitate și actelor de proprietate (pentru imobilul ce urmează a fi deconectate de la sistemul centralizat), consimt ca S.P.L.T. Brașov să poată prelucra, potrivit legii, datele mele cu caracter personal, în scopul îndeplinirii procedurilor legale de deconectare. </w:t>
      </w:r>
    </w:p>
    <w:p w14:paraId="4F2D9622" w14:textId="77777777" w:rsidR="00552929" w:rsidRPr="00552929" w:rsidRDefault="00552929" w:rsidP="00552929">
      <w:pPr>
        <w:pBdr>
          <w:top w:val="nil"/>
          <w:left w:val="nil"/>
          <w:bottom w:val="nil"/>
          <w:right w:val="nil"/>
          <w:between w:val="nil"/>
        </w:pBdr>
        <w:spacing w:after="200" w:line="276" w:lineRule="auto"/>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Atașez prezentei:</w:t>
      </w:r>
    </w:p>
    <w:p w14:paraId="22E5694D" w14:textId="77777777" w:rsidR="00552929" w:rsidRPr="00552929" w:rsidRDefault="00552929" w:rsidP="00552929">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Copia actului de identitate - conform cu originalul;</w:t>
      </w:r>
    </w:p>
    <w:p w14:paraId="5605655F" w14:textId="77777777" w:rsidR="00552929" w:rsidRPr="00552929" w:rsidRDefault="00552929" w:rsidP="00552929">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Copia titlului de proprietate - conform cu originalul;</w:t>
      </w:r>
    </w:p>
    <w:p w14:paraId="280EC268" w14:textId="77777777" w:rsidR="00552929" w:rsidRPr="00552929" w:rsidRDefault="00552929" w:rsidP="00552929">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Acordul vecinilor de apartament - atât pe orizontal</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cât </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i pe vertical</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(Formular model - F2),</w:t>
      </w:r>
    </w:p>
    <w:p w14:paraId="5944E1E7" w14:textId="77777777" w:rsidR="00552929" w:rsidRPr="00552929" w:rsidRDefault="00552929" w:rsidP="00552929">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Acordul Asocia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 xml:space="preserve">iei de Proprietari, conform Formular model - F3, care va cuprinde în mod obligatoriu </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i dac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solicitantul înregistreaz</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restan</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e la între</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inere.</w:t>
      </w:r>
    </w:p>
    <w:p w14:paraId="429B37C1" w14:textId="77777777" w:rsidR="00552929" w:rsidRPr="00552929" w:rsidRDefault="00552929" w:rsidP="00552929">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Copia conform cu originalul a Hot</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rârii Adun</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rii generale a Asocia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iei de Proprietari (din anul curent) prin care se aprob</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deconectarea de la sistemul centralizat a solicitantului </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i asupra inten</w:t>
      </w:r>
      <w:r w:rsidRPr="00552929">
        <w:rPr>
          <w:rFonts w:ascii="Cambria" w:eastAsia="Cambria" w:hAnsi="Cambria" w:cs="Cambria"/>
          <w:b/>
          <w:noProof/>
          <w:color w:val="000000"/>
          <w:sz w:val="24"/>
          <w:szCs w:val="24"/>
        </w:rPr>
        <w:t>ţ</w:t>
      </w:r>
      <w:r w:rsidRPr="00552929">
        <w:rPr>
          <w:rFonts w:ascii="Times New Roman" w:eastAsia="Times New Roman" w:hAnsi="Times New Roman" w:cs="Times New Roman"/>
          <w:b/>
          <w:noProof/>
          <w:color w:val="000000"/>
          <w:sz w:val="24"/>
          <w:szCs w:val="24"/>
        </w:rPr>
        <w:t>iei de realizare a unui sistem individual de înc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lzire.</w:t>
      </w:r>
    </w:p>
    <w:p w14:paraId="57B6C2F9" w14:textId="77777777" w:rsidR="00552929" w:rsidRPr="00552929" w:rsidRDefault="00552929" w:rsidP="00552929">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Dovada plății taxei pentru emitere Aviz Tehnic de deconectare.</w:t>
      </w:r>
    </w:p>
    <w:p w14:paraId="1962BED3" w14:textId="77777777" w:rsidR="00552929" w:rsidRPr="00552929" w:rsidRDefault="00552929" w:rsidP="00552929">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Documenta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ia tehnic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pentru echilibrarea hidraulic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a sistemului de înc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lzire, rezultat</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ca urmare a modific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rii instala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iei ini</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iale prin deconectarea unor corpuri de înc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lzire întocmit</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de 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tre un proiectant autorizat </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i care trebuie s</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con</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in</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obligatoriu cel pu</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in urm</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toarele:</w:t>
      </w:r>
    </w:p>
    <w:p w14:paraId="7C3F5B7F" w14:textId="77777777" w:rsidR="00552929" w:rsidRPr="00552929" w:rsidRDefault="00552929" w:rsidP="00552929">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Locul de montaj pentru robine</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ii de echilibrare hidraulic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pentru instala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ia modificat</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astfel încât alimentarea cu energie termic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s</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nu afecteze consumatorii r</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ma</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i alimenta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 (dac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este cazul);</w:t>
      </w:r>
    </w:p>
    <w:p w14:paraId="25A615D8" w14:textId="77777777" w:rsidR="00552929" w:rsidRPr="00552929" w:rsidRDefault="00552929" w:rsidP="00552929">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lastRenderedPageBreak/>
        <w:t>La capetele de coloan</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se vor monta sisteme de aerisire cu robine</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 de separare;</w:t>
      </w:r>
    </w:p>
    <w:p w14:paraId="6FA0B8F0" w14:textId="77777777" w:rsidR="00552929" w:rsidRPr="00552929" w:rsidRDefault="00552929" w:rsidP="00552929">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Separarea vizibil</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dintre coloanele de alimentare cu agent termic </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i corpurile de înc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lzire deconectate se va realiza numai prin sudare pentru a se evita scoaterea din func</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iune a sistemului de înc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lzire </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i producerea de pagube materiale prin inundare;</w:t>
      </w:r>
    </w:p>
    <w:p w14:paraId="03E3B53E" w14:textId="77777777" w:rsidR="00552929" w:rsidRPr="00552929" w:rsidRDefault="00552929" w:rsidP="00552929">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Documenta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ia tehnic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privind modific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rile instala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iei de distribu</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ie a agentului termic în aval de bran</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ament întocmit</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de 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tre proiectant va fi înso</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it</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de specifica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ii tehnice, plan</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e cu desene cotate, detalii de execu</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 xml:space="preserve">ie </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i o instruc</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iune tehnic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care s</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arate modul de echilibrare hidraulic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a instala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iei modificate, deoarece echilibrarea hidraulic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a instala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iilor interioare intr</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în sarcina asocia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iei de proprietari;</w:t>
      </w:r>
    </w:p>
    <w:p w14:paraId="51ACCE49" w14:textId="77777777" w:rsidR="00552929" w:rsidRPr="00552929" w:rsidRDefault="00552929" w:rsidP="00552929">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Se va evalua diminuarea consumului de energie termic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la nivel de bran</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ament, produs prin deconectarea corpurilor de înc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lzire de la sistemul centralizat de înc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lzire (prin calcul sau pe baza consumului anterior);</w:t>
      </w:r>
    </w:p>
    <w:p w14:paraId="6D729A49" w14:textId="77777777" w:rsidR="00552929" w:rsidRPr="00552929" w:rsidRDefault="00552929" w:rsidP="00552929">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În documenta</w:t>
      </w:r>
      <w:r w:rsidRPr="00552929">
        <w:rPr>
          <w:rFonts w:ascii="Cambria" w:eastAsia="Cambria" w:hAnsi="Cambria" w:cs="Cambria"/>
          <w:b/>
          <w:noProof/>
          <w:color w:val="000000"/>
          <w:sz w:val="24"/>
          <w:szCs w:val="24"/>
        </w:rPr>
        <w:t>ț</w:t>
      </w:r>
      <w:r w:rsidRPr="00552929">
        <w:rPr>
          <w:rFonts w:ascii="Times New Roman" w:eastAsia="Times New Roman" w:hAnsi="Times New Roman" w:cs="Times New Roman"/>
          <w:b/>
          <w:noProof/>
          <w:color w:val="000000"/>
          <w:sz w:val="24"/>
          <w:szCs w:val="24"/>
        </w:rPr>
        <w:t>ia tehnic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de debran</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are se va stabili dac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este necesar a se înlocui grupul de m</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surare a cantit</w:t>
      </w:r>
      <w:r w:rsidRPr="00552929">
        <w:rPr>
          <w:rFonts w:ascii="Cambria" w:eastAsia="Cambria" w:hAnsi="Cambria" w:cs="Cambria"/>
          <w:b/>
          <w:noProof/>
          <w:color w:val="000000"/>
          <w:sz w:val="24"/>
          <w:szCs w:val="24"/>
        </w:rPr>
        <w:t>ăț</w:t>
      </w:r>
      <w:r w:rsidRPr="00552929">
        <w:rPr>
          <w:rFonts w:ascii="Times New Roman" w:eastAsia="Times New Roman" w:hAnsi="Times New Roman" w:cs="Times New Roman"/>
          <w:b/>
          <w:noProof/>
          <w:color w:val="000000"/>
          <w:sz w:val="24"/>
          <w:szCs w:val="24"/>
        </w:rPr>
        <w:t>ii de energie termic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ca urmare a deconect</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rii;</w:t>
      </w:r>
    </w:p>
    <w:p w14:paraId="6095E591" w14:textId="77777777" w:rsidR="00552929" w:rsidRPr="00552929" w:rsidRDefault="00552929" w:rsidP="00552929">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Evaluarea tuturor efectelor produse de deconectarea de la sistemul centralizat de înc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lzire </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i modalit</w:t>
      </w:r>
      <w:r w:rsidRPr="00552929">
        <w:rPr>
          <w:rFonts w:ascii="Cambria" w:eastAsia="Cambria" w:hAnsi="Cambria" w:cs="Cambria"/>
          <w:b/>
          <w:noProof/>
          <w:color w:val="000000"/>
          <w:sz w:val="24"/>
          <w:szCs w:val="24"/>
        </w:rPr>
        <w:t>ăț</w:t>
      </w:r>
      <w:r w:rsidRPr="00552929">
        <w:rPr>
          <w:rFonts w:ascii="Times New Roman" w:eastAsia="Times New Roman" w:hAnsi="Times New Roman" w:cs="Times New Roman"/>
          <w:b/>
          <w:noProof/>
          <w:color w:val="000000"/>
          <w:sz w:val="24"/>
          <w:szCs w:val="24"/>
        </w:rPr>
        <w:t xml:space="preserve">ile de corectare a efectelor negative; </w:t>
      </w:r>
    </w:p>
    <w:p w14:paraId="7194E009" w14:textId="77777777" w:rsidR="00552929" w:rsidRPr="00552929" w:rsidRDefault="00552929" w:rsidP="00552929">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Impactul asupra mediului în ceea ce prive</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te gazele cu efect de ser</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 (GES), prin implementarea unei surse proprii de înc</w:t>
      </w:r>
      <w:r w:rsidRPr="00552929">
        <w:rPr>
          <w:rFonts w:ascii="Cambria" w:eastAsia="Cambria" w:hAnsi="Cambria" w:cs="Cambria"/>
          <w:b/>
          <w:noProof/>
          <w:color w:val="000000"/>
          <w:sz w:val="24"/>
          <w:szCs w:val="24"/>
        </w:rPr>
        <w:t>ă</w:t>
      </w:r>
      <w:r w:rsidRPr="00552929">
        <w:rPr>
          <w:rFonts w:ascii="Times New Roman" w:eastAsia="Times New Roman" w:hAnsi="Times New Roman" w:cs="Times New Roman"/>
          <w:b/>
          <w:noProof/>
          <w:color w:val="000000"/>
          <w:sz w:val="24"/>
          <w:szCs w:val="24"/>
        </w:rPr>
        <w:t xml:space="preserve">lzire </w:t>
      </w:r>
      <w:r w:rsidRPr="00552929">
        <w:rPr>
          <w:rFonts w:ascii="Cambria" w:eastAsia="Cambria" w:hAnsi="Cambria" w:cs="Cambria"/>
          <w:b/>
          <w:noProof/>
          <w:color w:val="000000"/>
          <w:sz w:val="24"/>
          <w:szCs w:val="24"/>
        </w:rPr>
        <w:t>ș</w:t>
      </w:r>
      <w:r w:rsidRPr="00552929">
        <w:rPr>
          <w:rFonts w:ascii="Times New Roman" w:eastAsia="Times New Roman" w:hAnsi="Times New Roman" w:cs="Times New Roman"/>
          <w:b/>
          <w:noProof/>
          <w:color w:val="000000"/>
          <w:sz w:val="24"/>
          <w:szCs w:val="24"/>
        </w:rPr>
        <w:t>i preparare a apei calde menajere.</w:t>
      </w:r>
    </w:p>
    <w:p w14:paraId="7763BCD7" w14:textId="77777777" w:rsidR="00552929" w:rsidRPr="00552929" w:rsidRDefault="00552929" w:rsidP="00552929">
      <w:pPr>
        <w:numPr>
          <w:ilvl w:val="0"/>
          <w:numId w:val="1"/>
        </w:numPr>
        <w:pBdr>
          <w:top w:val="nil"/>
          <w:left w:val="nil"/>
          <w:bottom w:val="nil"/>
          <w:right w:val="nil"/>
          <w:between w:val="nil"/>
        </w:pBdr>
        <w:spacing w:after="200" w:line="276" w:lineRule="auto"/>
        <w:contextualSpacing/>
        <w:jc w:val="both"/>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noProof/>
          <w:color w:val="000000"/>
          <w:sz w:val="24"/>
          <w:szCs w:val="24"/>
        </w:rPr>
        <w:t>Chitanța seria______ nr. _______ care atestă dovada achitării conform HCL 646/2021.</w:t>
      </w:r>
    </w:p>
    <w:p w14:paraId="485082CF" w14:textId="77777777" w:rsidR="00552929" w:rsidRPr="00552929" w:rsidRDefault="00552929" w:rsidP="00552929">
      <w:pPr>
        <w:pBdr>
          <w:top w:val="nil"/>
          <w:left w:val="nil"/>
          <w:bottom w:val="nil"/>
          <w:right w:val="nil"/>
          <w:between w:val="nil"/>
        </w:pBdr>
        <w:spacing w:after="200" w:line="276" w:lineRule="auto"/>
        <w:ind w:left="360"/>
        <w:rPr>
          <w:rFonts w:ascii="Times New Roman" w:eastAsia="Times New Roman" w:hAnsi="Times New Roman" w:cs="Times New Roman"/>
          <w:b/>
          <w:noProof/>
          <w:color w:val="000000"/>
          <w:sz w:val="24"/>
          <w:szCs w:val="24"/>
        </w:rPr>
      </w:pPr>
      <w:r w:rsidRPr="00552929">
        <w:rPr>
          <w:rFonts w:ascii="Times New Roman" w:eastAsia="Times New Roman" w:hAnsi="Times New Roman" w:cs="Times New Roman"/>
          <w:b/>
          <w:i/>
          <w:noProof/>
          <w:color w:val="000000"/>
          <w:sz w:val="24"/>
          <w:szCs w:val="24"/>
        </w:rPr>
        <w:t>NOTĂ:</w:t>
      </w:r>
    </w:p>
    <w:p w14:paraId="53B71F08" w14:textId="77777777" w:rsidR="00552929" w:rsidRPr="00552929" w:rsidRDefault="00552929" w:rsidP="00552929">
      <w:pPr>
        <w:spacing w:after="200" w:line="276" w:lineRule="auto"/>
        <w:jc w:val="both"/>
        <w:rPr>
          <w:rFonts w:ascii="Times New Roman" w:eastAsia="Times New Roman" w:hAnsi="Times New Roman" w:cs="Times New Roman"/>
          <w:noProof/>
          <w:color w:val="000000"/>
          <w:sz w:val="24"/>
          <w:szCs w:val="24"/>
        </w:rPr>
      </w:pPr>
      <w:r w:rsidRPr="00552929">
        <w:rPr>
          <w:rFonts w:ascii="Times New Roman" w:eastAsia="Times New Roman" w:hAnsi="Times New Roman" w:cs="Times New Roman"/>
          <w:noProof/>
          <w:color w:val="000000"/>
          <w:sz w:val="24"/>
          <w:szCs w:val="24"/>
        </w:rPr>
        <w:tab/>
        <w:t>Având în vedere prevederile legale pentru efectuarea debranșării, sunt de acord să depun actele necesare operațiunii de debranșare în termenele stabilite de către furnizor. În caz contrar, voi reveni cu această solicitare în anul următor, după terminarea sezonului de încălzire.</w:t>
      </w:r>
    </w:p>
    <w:p w14:paraId="332E5BF6" w14:textId="77777777" w:rsidR="00552929" w:rsidRPr="00552929" w:rsidRDefault="00552929" w:rsidP="00552929">
      <w:pPr>
        <w:spacing w:after="200" w:line="276" w:lineRule="auto"/>
        <w:jc w:val="both"/>
        <w:rPr>
          <w:rFonts w:ascii="Times New Roman" w:eastAsia="Times New Roman" w:hAnsi="Times New Roman" w:cs="Times New Roman"/>
          <w:noProof/>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552929" w:rsidRPr="00552929" w14:paraId="030263C8" w14:textId="77777777" w:rsidTr="00565948">
        <w:tc>
          <w:tcPr>
            <w:tcW w:w="3020" w:type="dxa"/>
          </w:tcPr>
          <w:p w14:paraId="148AAEFB" w14:textId="77777777" w:rsidR="00552929" w:rsidRPr="00552929" w:rsidRDefault="00552929" w:rsidP="00552929">
            <w:pPr>
              <w:spacing w:after="0" w:line="240" w:lineRule="auto"/>
              <w:jc w:val="both"/>
              <w:rPr>
                <w:rFonts w:ascii="Times New Roman" w:eastAsia="Times New Roman" w:hAnsi="Times New Roman" w:cs="Times New Roman"/>
                <w:noProof/>
                <w:sz w:val="24"/>
                <w:szCs w:val="24"/>
              </w:rPr>
            </w:pPr>
            <w:r w:rsidRPr="00552929">
              <w:rPr>
                <w:rFonts w:ascii="Times New Roman" w:eastAsia="Times New Roman" w:hAnsi="Times New Roman" w:cs="Times New Roman"/>
                <w:noProof/>
                <w:sz w:val="24"/>
                <w:szCs w:val="24"/>
              </w:rPr>
              <w:t>Nume și prenume</w:t>
            </w:r>
          </w:p>
        </w:tc>
        <w:tc>
          <w:tcPr>
            <w:tcW w:w="3021" w:type="dxa"/>
          </w:tcPr>
          <w:p w14:paraId="27679905" w14:textId="77777777" w:rsidR="00552929" w:rsidRPr="00552929" w:rsidRDefault="00552929" w:rsidP="00552929">
            <w:pPr>
              <w:spacing w:after="0" w:line="240" w:lineRule="auto"/>
              <w:jc w:val="both"/>
              <w:rPr>
                <w:rFonts w:ascii="Times New Roman" w:eastAsia="Times New Roman" w:hAnsi="Times New Roman" w:cs="Times New Roman"/>
                <w:noProof/>
                <w:sz w:val="24"/>
                <w:szCs w:val="24"/>
              </w:rPr>
            </w:pPr>
            <w:r w:rsidRPr="00552929">
              <w:rPr>
                <w:rFonts w:ascii="Times New Roman" w:eastAsia="Times New Roman" w:hAnsi="Times New Roman" w:cs="Times New Roman"/>
                <w:noProof/>
                <w:sz w:val="24"/>
                <w:szCs w:val="24"/>
              </w:rPr>
              <w:t xml:space="preserve">Semnătura   </w:t>
            </w:r>
          </w:p>
        </w:tc>
        <w:tc>
          <w:tcPr>
            <w:tcW w:w="3021" w:type="dxa"/>
          </w:tcPr>
          <w:p w14:paraId="4C661362" w14:textId="77777777" w:rsidR="00552929" w:rsidRPr="00552929" w:rsidRDefault="00552929" w:rsidP="00552929">
            <w:pPr>
              <w:spacing w:after="0" w:line="240" w:lineRule="auto"/>
              <w:jc w:val="both"/>
              <w:rPr>
                <w:rFonts w:ascii="Times New Roman" w:eastAsia="Times New Roman" w:hAnsi="Times New Roman" w:cs="Times New Roman"/>
                <w:noProof/>
                <w:sz w:val="24"/>
                <w:szCs w:val="24"/>
              </w:rPr>
            </w:pPr>
            <w:r w:rsidRPr="00552929">
              <w:rPr>
                <w:rFonts w:ascii="Times New Roman" w:eastAsia="Times New Roman" w:hAnsi="Times New Roman" w:cs="Times New Roman"/>
                <w:noProof/>
                <w:sz w:val="24"/>
                <w:szCs w:val="24"/>
              </w:rPr>
              <w:t xml:space="preserve">Data </w:t>
            </w:r>
          </w:p>
        </w:tc>
      </w:tr>
    </w:tbl>
    <w:p w14:paraId="0DBAA695" w14:textId="77777777" w:rsidR="00552929" w:rsidRPr="00552929" w:rsidRDefault="00552929" w:rsidP="00552929">
      <w:pPr>
        <w:spacing w:after="120" w:line="240" w:lineRule="auto"/>
        <w:rPr>
          <w:rFonts w:ascii="Calibri" w:eastAsia="Calibri" w:hAnsi="Calibri" w:cs="Times New Roman"/>
          <w:b/>
          <w:noProof/>
          <w:sz w:val="28"/>
          <w:szCs w:val="28"/>
        </w:rPr>
      </w:pPr>
    </w:p>
    <w:p w14:paraId="48885742" w14:textId="77777777" w:rsidR="00552929" w:rsidRDefault="00552929"/>
    <w:sectPr w:rsidR="005529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057"/>
    <w:multiLevelType w:val="multilevel"/>
    <w:tmpl w:val="9DFC784C"/>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6A37CD"/>
    <w:multiLevelType w:val="multilevel"/>
    <w:tmpl w:val="EBA83C50"/>
    <w:lvl w:ilvl="0">
      <w:start w:val="1"/>
      <w:numFmt w:val="bullet"/>
      <w:lvlText w:val="⮚"/>
      <w:lvlJc w:val="left"/>
      <w:pPr>
        <w:ind w:left="1560" w:hanging="360"/>
      </w:pPr>
      <w:rPr>
        <w:rFonts w:ascii="Noto Sans Symbols" w:eastAsia="Noto Sans Symbols" w:hAnsi="Noto Sans Symbols" w:cs="Noto Sans Symbols"/>
      </w:rPr>
    </w:lvl>
    <w:lvl w:ilvl="1">
      <w:start w:val="1"/>
      <w:numFmt w:val="bullet"/>
      <w:lvlText w:val="o"/>
      <w:lvlJc w:val="left"/>
      <w:pPr>
        <w:ind w:left="2280" w:hanging="360"/>
      </w:pPr>
      <w:rPr>
        <w:rFonts w:ascii="Courier New" w:eastAsia="Courier New" w:hAnsi="Courier New" w:cs="Courier New"/>
      </w:rPr>
    </w:lvl>
    <w:lvl w:ilvl="2">
      <w:start w:val="1"/>
      <w:numFmt w:val="bullet"/>
      <w:lvlText w:val="▪"/>
      <w:lvlJc w:val="left"/>
      <w:pPr>
        <w:ind w:left="3000" w:hanging="360"/>
      </w:pPr>
      <w:rPr>
        <w:rFonts w:ascii="Noto Sans Symbols" w:eastAsia="Noto Sans Symbols" w:hAnsi="Noto Sans Symbols" w:cs="Noto Sans Symbols"/>
      </w:rPr>
    </w:lvl>
    <w:lvl w:ilvl="3">
      <w:start w:val="1"/>
      <w:numFmt w:val="bullet"/>
      <w:lvlText w:val="●"/>
      <w:lvlJc w:val="left"/>
      <w:pPr>
        <w:ind w:left="3720" w:hanging="360"/>
      </w:pPr>
      <w:rPr>
        <w:rFonts w:ascii="Noto Sans Symbols" w:eastAsia="Noto Sans Symbols" w:hAnsi="Noto Sans Symbols" w:cs="Noto Sans Symbols"/>
      </w:rPr>
    </w:lvl>
    <w:lvl w:ilvl="4">
      <w:start w:val="1"/>
      <w:numFmt w:val="bullet"/>
      <w:lvlText w:val="o"/>
      <w:lvlJc w:val="left"/>
      <w:pPr>
        <w:ind w:left="4440" w:hanging="360"/>
      </w:pPr>
      <w:rPr>
        <w:rFonts w:ascii="Courier New" w:eastAsia="Courier New" w:hAnsi="Courier New" w:cs="Courier New"/>
      </w:rPr>
    </w:lvl>
    <w:lvl w:ilvl="5">
      <w:start w:val="1"/>
      <w:numFmt w:val="bullet"/>
      <w:lvlText w:val="▪"/>
      <w:lvlJc w:val="left"/>
      <w:pPr>
        <w:ind w:left="5160" w:hanging="360"/>
      </w:pPr>
      <w:rPr>
        <w:rFonts w:ascii="Noto Sans Symbols" w:eastAsia="Noto Sans Symbols" w:hAnsi="Noto Sans Symbols" w:cs="Noto Sans Symbols"/>
      </w:rPr>
    </w:lvl>
    <w:lvl w:ilvl="6">
      <w:start w:val="1"/>
      <w:numFmt w:val="bullet"/>
      <w:lvlText w:val="●"/>
      <w:lvlJc w:val="left"/>
      <w:pPr>
        <w:ind w:left="5880" w:hanging="360"/>
      </w:pPr>
      <w:rPr>
        <w:rFonts w:ascii="Noto Sans Symbols" w:eastAsia="Noto Sans Symbols" w:hAnsi="Noto Sans Symbols" w:cs="Noto Sans Symbols"/>
      </w:rPr>
    </w:lvl>
    <w:lvl w:ilvl="7">
      <w:start w:val="1"/>
      <w:numFmt w:val="bullet"/>
      <w:lvlText w:val="o"/>
      <w:lvlJc w:val="left"/>
      <w:pPr>
        <w:ind w:left="6600" w:hanging="360"/>
      </w:pPr>
      <w:rPr>
        <w:rFonts w:ascii="Courier New" w:eastAsia="Courier New" w:hAnsi="Courier New" w:cs="Courier New"/>
      </w:rPr>
    </w:lvl>
    <w:lvl w:ilvl="8">
      <w:start w:val="1"/>
      <w:numFmt w:val="bullet"/>
      <w:lvlText w:val="▪"/>
      <w:lvlJc w:val="left"/>
      <w:pPr>
        <w:ind w:left="7320" w:hanging="360"/>
      </w:pPr>
      <w:rPr>
        <w:rFonts w:ascii="Noto Sans Symbols" w:eastAsia="Noto Sans Symbols" w:hAnsi="Noto Sans Symbols" w:cs="Noto Sans Symbols"/>
      </w:rPr>
    </w:lvl>
  </w:abstractNum>
  <w:num w:numId="1" w16cid:durableId="32316657">
    <w:abstractNumId w:val="0"/>
  </w:num>
  <w:num w:numId="2" w16cid:durableId="28307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29"/>
    <w:rsid w:val="004E4B11"/>
    <w:rsid w:val="005529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6210"/>
  <w15:chartTrackingRefBased/>
  <w15:docId w15:val="{60F254EA-9D44-452F-9ED5-CBA310F6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923</Words>
  <Characters>5357</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MARIN</dc:creator>
  <cp:keywords/>
  <dc:description/>
  <cp:lastModifiedBy>Mircea MARIN</cp:lastModifiedBy>
  <cp:revision>2</cp:revision>
  <cp:lastPrinted>2022-05-05T09:44:00Z</cp:lastPrinted>
  <dcterms:created xsi:type="dcterms:W3CDTF">2022-05-05T09:39:00Z</dcterms:created>
  <dcterms:modified xsi:type="dcterms:W3CDTF">2022-05-05T09:45:00Z</dcterms:modified>
</cp:coreProperties>
</file>